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D82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Pr="00B731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3117" w:rsidRPr="00B73117">
        <w:rPr>
          <w:rFonts w:ascii="Times New Roman" w:hAnsi="Times New Roman" w:cs="Times New Roman"/>
          <w:b/>
          <w:sz w:val="28"/>
          <w:szCs w:val="28"/>
        </w:rPr>
        <w:t>бюджету, банкам и налогам</w:t>
      </w:r>
    </w:p>
    <w:p w:rsidR="006A3270" w:rsidRPr="00EF5A00" w:rsidRDefault="00780787" w:rsidP="00D823C2">
      <w:pPr>
        <w:spacing w:after="0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00">
        <w:rPr>
          <w:rFonts w:ascii="Times New Roman" w:hAnsi="Times New Roman" w:cs="Times New Roman"/>
          <w:b/>
          <w:sz w:val="28"/>
          <w:szCs w:val="28"/>
        </w:rPr>
        <w:t>за 2020</w:t>
      </w:r>
      <w:r w:rsidR="006A3270" w:rsidRPr="00EF5A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6919" w:rsidRPr="00EF5A00" w:rsidRDefault="00F56919" w:rsidP="00BC3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Pr="006A09E2" w:rsidRDefault="00D823C2" w:rsidP="006A09E2">
      <w:pPr>
        <w:pStyle w:val="a3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09E2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</w:p>
    <w:tbl>
      <w:tblPr>
        <w:tblW w:w="9125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1"/>
        <w:gridCol w:w="971"/>
        <w:gridCol w:w="307"/>
        <w:gridCol w:w="273"/>
        <w:gridCol w:w="2093"/>
        <w:gridCol w:w="9"/>
      </w:tblGrid>
      <w:tr w:rsidR="000B5345" w:rsidRPr="00EF5A00" w:rsidTr="006A4359">
        <w:trPr>
          <w:gridAfter w:val="1"/>
          <w:wAfter w:w="9" w:type="dxa"/>
          <w:trHeight w:val="8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45" w:rsidRPr="00EF5A00" w:rsidRDefault="000B5345" w:rsidP="006A43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45" w:rsidRPr="008C660E" w:rsidRDefault="000B5345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45" w:rsidRPr="00EF5A00" w:rsidRDefault="000B5345" w:rsidP="006A43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RPr="00EF5A00" w:rsidTr="006A4359">
        <w:trPr>
          <w:gridAfter w:val="1"/>
          <w:wAfter w:w="9" w:type="dxa"/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0B5345" w:rsidP="006A43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0B5345" w:rsidP="006A43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3925EB" w:rsidP="006A43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16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B5345" w:rsidRPr="00EF5A00" w:rsidTr="006A4359">
        <w:trPr>
          <w:gridAfter w:val="1"/>
          <w:wAfter w:w="9" w:type="dxa"/>
          <w:trHeight w:val="2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0B5345" w:rsidP="006A43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0B5345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0B5345" w:rsidP="006A43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345" w:rsidRPr="00EF5A00" w:rsidTr="006A4359">
        <w:trPr>
          <w:gridAfter w:val="1"/>
          <w:wAfter w:w="9" w:type="dxa"/>
          <w:trHeight w:val="3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0B5345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0B5345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5A00" w:rsidRDefault="00876D04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35594" w:rsidRPr="00EF5A00" w:rsidTr="006A4359">
        <w:trPr>
          <w:gridAfter w:val="1"/>
          <w:wAfter w:w="9" w:type="dxa"/>
          <w:trHeight w:val="2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EF5A00" w:rsidRDefault="00F35594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EF5A00" w:rsidRDefault="00F35594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EF5A00" w:rsidRDefault="00DC23C3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16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62490" w:rsidRPr="00EF5A00" w:rsidTr="006A4359">
        <w:trPr>
          <w:gridAfter w:val="1"/>
          <w:wAfter w:w="9" w:type="dxa"/>
          <w:trHeight w:val="189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Закон Чеченской Республ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ики    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внесении изменений в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республиканском бюджете на 2020 год и на плановый период 2021 и 2022 годов»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февраля 2020 года</w:t>
            </w:r>
          </w:p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796-4с</w:t>
            </w:r>
          </w:p>
        </w:tc>
      </w:tr>
      <w:tr w:rsidR="00A62490" w:rsidRPr="00EF5A00" w:rsidTr="006A4359">
        <w:trPr>
          <w:gridAfter w:val="1"/>
          <w:wAfter w:w="9" w:type="dxa"/>
          <w:trHeight w:val="201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внесении изменен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в закон Чеченской Республики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Территориального фонда обязательного медицинского страхования Чеченской Республики на 2020 год и на плановый период 2021 и 2022 годов»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апреля 2020 года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818-4с</w:t>
            </w:r>
          </w:p>
        </w:tc>
      </w:tr>
      <w:tr w:rsidR="00A62490" w:rsidRPr="00EF5A00" w:rsidTr="006A4359">
        <w:trPr>
          <w:gridAfter w:val="1"/>
          <w:wAfter w:w="9" w:type="dxa"/>
          <w:trHeight w:val="184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5A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отчета об исполнении бюджета Территориального фонда обязательного медицинского страхования Чеченской Республики за 2019»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апреля 2020 года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819-4с</w:t>
            </w:r>
          </w:p>
        </w:tc>
      </w:tr>
      <w:tr w:rsidR="00A62490" w:rsidRPr="00EF5A00" w:rsidTr="006A4359">
        <w:trPr>
          <w:gridAfter w:val="1"/>
          <w:wAfter w:w="9" w:type="dxa"/>
          <w:trHeight w:val="197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внесении изменен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в Закон Чеченской Республики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бюджетном устройстве, бюджетном процессе и межбюджетных отношениях в Чеченской Республике»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июня 2020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A62490" w:rsidRPr="00EF5A00" w:rsidRDefault="00A62490" w:rsidP="006A435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836-4с</w:t>
            </w:r>
          </w:p>
        </w:tc>
      </w:tr>
      <w:tr w:rsidR="00A62490" w:rsidRPr="00EF5A00" w:rsidTr="006A4359">
        <w:trPr>
          <w:gridAfter w:val="1"/>
          <w:wAfter w:w="9" w:type="dxa"/>
          <w:trHeight w:val="126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внесении изменений в отдельные законодательные акты Чеченской Республики»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апреля 2020 года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816 -4с</w:t>
            </w:r>
          </w:p>
        </w:tc>
      </w:tr>
      <w:tr w:rsidR="00A62490" w:rsidRPr="00EF5A00" w:rsidTr="006A4359">
        <w:trPr>
          <w:gridAfter w:val="1"/>
          <w:wAfter w:w="9" w:type="dxa"/>
          <w:trHeight w:val="12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left"/>
              <w:rPr>
                <w:color w:val="000000"/>
                <w:sz w:val="28"/>
                <w:szCs w:val="28"/>
              </w:rPr>
            </w:pPr>
            <w:r w:rsidRPr="00EF5A00">
              <w:rPr>
                <w:color w:val="000000"/>
                <w:sz w:val="28"/>
                <w:szCs w:val="28"/>
              </w:rPr>
              <w:t xml:space="preserve">6. Закон Чеченской Республики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EF5A00">
              <w:rPr>
                <w:sz w:val="28"/>
                <w:szCs w:val="28"/>
              </w:rPr>
              <w:t xml:space="preserve"> </w:t>
            </w:r>
            <w:r w:rsidRPr="00EF5A00">
              <w:rPr>
                <w:color w:val="000000"/>
                <w:sz w:val="28"/>
                <w:szCs w:val="28"/>
              </w:rPr>
              <w:t>«Об утверждении отчета об исполнении республиканского бюджета за 2019 год</w:t>
            </w:r>
            <w:r w:rsidRPr="00EF5A00">
              <w:rPr>
                <w:sz w:val="28"/>
                <w:szCs w:val="28"/>
              </w:rPr>
              <w:t>»</w:t>
            </w:r>
            <w:r w:rsidRPr="00EF5A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EF5A00">
              <w:rPr>
                <w:color w:val="000000"/>
                <w:sz w:val="28"/>
                <w:szCs w:val="28"/>
              </w:rPr>
              <w:t>25 июня 2020 года</w:t>
            </w:r>
          </w:p>
          <w:p w:rsidR="00A62490" w:rsidRPr="00EF5A0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EF5A00">
              <w:rPr>
                <w:color w:val="000000"/>
                <w:sz w:val="28"/>
                <w:szCs w:val="28"/>
              </w:rPr>
              <w:t>№ 835-4с</w:t>
            </w:r>
          </w:p>
        </w:tc>
      </w:tr>
      <w:tr w:rsidR="00A62490" w:rsidRPr="00EF5A00" w:rsidTr="006A4359">
        <w:trPr>
          <w:gridAfter w:val="1"/>
          <w:wAfter w:w="9" w:type="dxa"/>
          <w:trHeight w:val="107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в действие специального налогового режима «Налог на профессиональный доход»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июля 2020 года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855-4с </w:t>
            </w:r>
          </w:p>
        </w:tc>
      </w:tr>
      <w:tr w:rsidR="00A62490" w:rsidRPr="00EF5A00" w:rsidTr="006A4359">
        <w:trPr>
          <w:gridAfter w:val="1"/>
          <w:wAfter w:w="9" w:type="dxa"/>
          <w:trHeight w:val="192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в Закон Чеченской Республики       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республиканском бюджете на 2020 год и на плановый период 2021 и 2022 годов»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сентября 2020 года</w:t>
            </w:r>
          </w:p>
          <w:p w:rsidR="00A62490" w:rsidRPr="00EF5A00" w:rsidRDefault="00A62490" w:rsidP="006A435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877-4с</w:t>
            </w:r>
          </w:p>
        </w:tc>
      </w:tr>
      <w:tr w:rsidR="00A62490" w:rsidRPr="00EF5A00" w:rsidTr="006A4359">
        <w:trPr>
          <w:gridAfter w:val="1"/>
          <w:wAfter w:w="9" w:type="dxa"/>
          <w:trHeight w:val="123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Закон Чеченской Республики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отдельные законодательные акты Чеченской Республики»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сентября 2020 года</w:t>
            </w:r>
          </w:p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878-4с</w:t>
            </w:r>
          </w:p>
        </w:tc>
      </w:tr>
      <w:tr w:rsidR="00A62490" w:rsidRPr="00EF5A00" w:rsidTr="006A4359">
        <w:trPr>
          <w:gridAfter w:val="1"/>
          <w:wAfter w:w="9" w:type="dxa"/>
          <w:trHeight w:val="69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EF5A00">
              <w:rPr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EF5A00">
              <w:rPr>
                <w:sz w:val="28"/>
                <w:szCs w:val="28"/>
              </w:rPr>
              <w:t xml:space="preserve"> «</w:t>
            </w:r>
            <w:r w:rsidRPr="00EF5A00">
              <w:rPr>
                <w:color w:val="000000"/>
                <w:sz w:val="28"/>
                <w:szCs w:val="28"/>
              </w:rPr>
              <w:t xml:space="preserve">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sz w:val="28"/>
                <w:szCs w:val="28"/>
              </w:rPr>
            </w:pPr>
            <w:r w:rsidRPr="00EF5A00">
              <w:rPr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EF5A00">
              <w:rPr>
                <w:color w:val="000000"/>
                <w:sz w:val="28"/>
                <w:szCs w:val="28"/>
              </w:rPr>
              <w:t>5 октября 2020 года</w:t>
            </w:r>
          </w:p>
          <w:p w:rsidR="00A62490" w:rsidRPr="00EF5A0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sz w:val="28"/>
                <w:szCs w:val="28"/>
              </w:rPr>
            </w:pPr>
            <w:r w:rsidRPr="00EF5A00">
              <w:rPr>
                <w:color w:val="000000"/>
                <w:sz w:val="28"/>
                <w:szCs w:val="28"/>
              </w:rPr>
              <w:t>№ 904-4с</w:t>
            </w:r>
          </w:p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490" w:rsidRPr="00EF5A00" w:rsidTr="006A4359">
        <w:trPr>
          <w:gridAfter w:val="1"/>
          <w:wAfter w:w="9" w:type="dxa"/>
          <w:trHeight w:val="218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Чеченской Республики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«О приостановлении действия части 1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 закона Чеченской Республики 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«О бюджетном устройстве, бюджетном процессе и межбюджетных отношениях в Чеченской Республике»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A6249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ноября 2020 года</w:t>
            </w:r>
          </w:p>
          <w:p w:rsidR="00A62490" w:rsidRPr="00EF5A00" w:rsidRDefault="00A62490" w:rsidP="006A4359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911-4с</w:t>
            </w:r>
          </w:p>
        </w:tc>
      </w:tr>
      <w:tr w:rsidR="00A62490" w:rsidRPr="00EF5A00" w:rsidTr="006A4359">
        <w:trPr>
          <w:gridAfter w:val="1"/>
          <w:wAfter w:w="9" w:type="dxa"/>
          <w:trHeight w:val="15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Чеченской Республики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Территориального фонда обязательного медицинского страхования Чеченской Республики на 2021 год  и на плановый период 2022 и 2023</w:t>
            </w:r>
            <w:r w:rsidR="006A0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  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декабря 2020 года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919-4с          </w:t>
            </w:r>
          </w:p>
        </w:tc>
      </w:tr>
      <w:tr w:rsidR="00A62490" w:rsidRPr="00EF5A00" w:rsidTr="00A62490">
        <w:trPr>
          <w:gridAfter w:val="1"/>
          <w:wAfter w:w="9" w:type="dxa"/>
          <w:trHeight w:val="112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республиканском бюджете на 2021 год и на плановый период 2022 и 2023 годов»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декабря 2020 года             № 929-4с</w:t>
            </w:r>
          </w:p>
        </w:tc>
      </w:tr>
      <w:tr w:rsidR="00A62490" w:rsidRPr="00EF5A00" w:rsidTr="006A4359">
        <w:trPr>
          <w:gridAfter w:val="1"/>
          <w:wAfter w:w="9" w:type="dxa"/>
          <w:trHeight w:val="98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установлении единых нормативов отчислений в бюджеты муниципальных районов и городских округов Чеченской Республики от отдельных видов неналоговых доходов, подлежащих зачислению в республиканский бюджет»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декабря 2020 года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930 -4с </w:t>
            </w: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62490" w:rsidRPr="00EF5A00" w:rsidTr="006A4359">
        <w:trPr>
          <w:gridAfter w:val="1"/>
          <w:wAfter w:w="9" w:type="dxa"/>
          <w:trHeight w:val="15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left"/>
              <w:rPr>
                <w:color w:val="000000"/>
                <w:sz w:val="28"/>
                <w:szCs w:val="28"/>
              </w:rPr>
            </w:pPr>
            <w:r w:rsidRPr="00EF5A00">
              <w:rPr>
                <w:color w:val="000000"/>
                <w:sz w:val="28"/>
                <w:szCs w:val="28"/>
              </w:rPr>
              <w:t xml:space="preserve">15. Закон Чеченской Республики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EF5A00">
              <w:rPr>
                <w:color w:val="000000"/>
                <w:sz w:val="28"/>
                <w:szCs w:val="28"/>
              </w:rPr>
              <w:t>«О внесении изменен</w:t>
            </w:r>
            <w:r>
              <w:rPr>
                <w:color w:val="000000"/>
                <w:sz w:val="28"/>
                <w:szCs w:val="28"/>
              </w:rPr>
              <w:t xml:space="preserve">ий в Закон Чеченской Республики «О бюджете Территориального </w:t>
            </w:r>
            <w:r w:rsidRPr="00EF5A00">
              <w:rPr>
                <w:color w:val="000000"/>
                <w:sz w:val="28"/>
                <w:szCs w:val="28"/>
              </w:rPr>
              <w:t xml:space="preserve">фонда обязательного медицинского страхования Чеченской Республики на 2020 год и на плановый период 2021 и 2022 годов» </w:t>
            </w:r>
          </w:p>
          <w:p w:rsidR="00A62490" w:rsidRPr="00EF5A0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EF5A00">
              <w:rPr>
                <w:sz w:val="28"/>
                <w:szCs w:val="28"/>
              </w:rPr>
              <w:t xml:space="preserve">Принят Парламентом Чеченской Республики                  </w:t>
            </w:r>
            <w:r w:rsidRPr="00EF5A00">
              <w:rPr>
                <w:color w:val="000000"/>
                <w:sz w:val="28"/>
                <w:szCs w:val="28"/>
              </w:rPr>
              <w:t>17 декабря 2020 года                  № 931-4с</w:t>
            </w:r>
          </w:p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color w:val="000000"/>
                <w:sz w:val="28"/>
                <w:szCs w:val="28"/>
              </w:rPr>
            </w:pPr>
          </w:p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color w:val="000000"/>
                <w:sz w:val="28"/>
                <w:szCs w:val="28"/>
              </w:rPr>
            </w:pPr>
          </w:p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rPr>
                <w:color w:val="000000"/>
                <w:sz w:val="28"/>
                <w:szCs w:val="28"/>
              </w:rPr>
            </w:pPr>
          </w:p>
          <w:p w:rsidR="00A6249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sz w:val="28"/>
                <w:szCs w:val="28"/>
              </w:rPr>
            </w:pPr>
          </w:p>
          <w:p w:rsidR="00A62490" w:rsidRPr="00EF5A00" w:rsidRDefault="00A62490" w:rsidP="006A4359">
            <w:pPr>
              <w:pStyle w:val="11"/>
              <w:shd w:val="clear" w:color="auto" w:fill="auto"/>
              <w:spacing w:before="0" w:after="0" w:line="240" w:lineRule="auto"/>
              <w:ind w:right="-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490" w:rsidRPr="00EF5A00" w:rsidTr="006A09E2">
        <w:trPr>
          <w:gridAfter w:val="1"/>
          <w:wAfter w:w="9" w:type="dxa"/>
          <w:trHeight w:val="15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0" w:rsidRPr="00A6249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Закон Чеченской Республики        </w:t>
            </w:r>
            <w:r w:rsidRPr="00A62490">
              <w:rPr>
                <w:rFonts w:ascii="Times New Roman" w:hAnsi="Times New Roman" w:cs="Times New Roman"/>
                <w:sz w:val="28"/>
              </w:rPr>
              <w:t xml:space="preserve"> «О внесении изменений в Закон Чеченской Республики «О патентной системе налогообложения в Чеченской Республике»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0" w:rsidRPr="00A62490" w:rsidRDefault="00A62490" w:rsidP="00A624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2490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                </w:t>
            </w:r>
            <w:r w:rsidRPr="00A62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декабря 2020 года                  № 958-4с</w:t>
            </w:r>
          </w:p>
        </w:tc>
      </w:tr>
      <w:tr w:rsidR="00F35594" w:rsidRPr="00EF5A00" w:rsidTr="006A09E2">
        <w:trPr>
          <w:gridAfter w:val="1"/>
          <w:wAfter w:w="9" w:type="dxa"/>
          <w:trHeight w:val="4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EF5A00" w:rsidRDefault="00F35594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EF5A00" w:rsidRDefault="00F35594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EF5A00" w:rsidRDefault="007B4EE3" w:rsidP="007B4E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</w:t>
            </w:r>
          </w:p>
        </w:tc>
      </w:tr>
      <w:tr w:rsidR="00A62490" w:rsidRPr="00EF5A00" w:rsidTr="00156090">
        <w:trPr>
          <w:gridAfter w:val="1"/>
          <w:wAfter w:w="9" w:type="dxa"/>
          <w:trHeight w:val="61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7B4EE3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A62490" w:rsidRPr="00EF5A00" w:rsidTr="00156090">
        <w:trPr>
          <w:gridAfter w:val="1"/>
          <w:wAfter w:w="9" w:type="dxa"/>
          <w:trHeight w:val="51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7B4EE3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A62490" w:rsidRPr="00EF5A00" w:rsidTr="00FF7C60">
        <w:trPr>
          <w:gridAfter w:val="1"/>
          <w:wAfter w:w="9" w:type="dxa"/>
          <w:trHeight w:val="6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62490" w:rsidRPr="00EF5A00" w:rsidTr="00A62490">
        <w:trPr>
          <w:gridAfter w:val="1"/>
          <w:wAfter w:w="9" w:type="dxa"/>
          <w:trHeight w:val="3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EF5A00" w:rsidRDefault="00A62490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776A9" w:rsidRPr="00EF5A00" w:rsidTr="006A4359">
        <w:trPr>
          <w:gridAfter w:val="1"/>
          <w:wAfter w:w="9" w:type="dxa"/>
          <w:trHeight w:val="4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56AEA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76A9" w:rsidRPr="00EF5A00" w:rsidTr="006A09E2">
        <w:trPr>
          <w:gridAfter w:val="1"/>
          <w:wAfter w:w="9" w:type="dxa"/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gridAfter w:val="1"/>
          <w:wAfter w:w="9" w:type="dxa"/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776A9" w:rsidRPr="00EF5A00" w:rsidTr="006A4359">
        <w:trPr>
          <w:gridAfter w:val="1"/>
          <w:wAfter w:w="9" w:type="dxa"/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D823C2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A09E2" w:rsidRPr="00EF5A00" w:rsidTr="006A09E2">
        <w:trPr>
          <w:trHeight w:val="559"/>
        </w:trPr>
        <w:tc>
          <w:tcPr>
            <w:tcW w:w="9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09E2" w:rsidRPr="00EF5A00" w:rsidRDefault="006A09E2" w:rsidP="006A4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09E2">
        <w:trPr>
          <w:trHeight w:val="559"/>
        </w:trPr>
        <w:tc>
          <w:tcPr>
            <w:tcW w:w="9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29C" w:rsidRPr="00EF5A00" w:rsidRDefault="0008429C" w:rsidP="006A4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  <w:r w:rsidR="00D61F59" w:rsidRPr="00EF5A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76A9" w:rsidRPr="00EF5A00" w:rsidTr="0075357F">
        <w:trPr>
          <w:gridAfter w:val="1"/>
          <w:wAfter w:w="9" w:type="dxa"/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776A9" w:rsidRPr="00EF5A00" w:rsidTr="006A4359">
        <w:trPr>
          <w:gridAfter w:val="1"/>
          <w:wAfter w:w="9" w:type="dxa"/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</w:t>
            </w: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75357F">
        <w:trPr>
          <w:gridAfter w:val="1"/>
          <w:wAfter w:w="9" w:type="dxa"/>
          <w:trHeight w:val="4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gridAfter w:val="1"/>
          <w:wAfter w:w="9" w:type="dxa"/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gridAfter w:val="1"/>
          <w:wAfter w:w="9" w:type="dxa"/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75357F">
        <w:trPr>
          <w:gridAfter w:val="1"/>
          <w:wAfter w:w="9" w:type="dxa"/>
          <w:trHeight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75357F">
        <w:trPr>
          <w:trHeight w:val="615"/>
        </w:trPr>
        <w:tc>
          <w:tcPr>
            <w:tcW w:w="9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76A9" w:rsidRPr="00EF5A00" w:rsidRDefault="0008429C" w:rsidP="00753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2776A9" w:rsidRPr="00EF5A00" w:rsidTr="006A4359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6A435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2776A9" w:rsidRPr="00EF5A00" w:rsidTr="006A435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F341B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76A9" w:rsidRPr="00EF5A00" w:rsidTr="006A4359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F341B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9E3EB1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76A9" w:rsidRPr="00EF5A00" w:rsidTr="006A435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D823C2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9E3EB1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D823C2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D823C2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D823C2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9E3EB1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D823C2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9E3EB1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09E2">
        <w:trPr>
          <w:trHeight w:val="307"/>
        </w:trPr>
        <w:tc>
          <w:tcPr>
            <w:tcW w:w="9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76A9" w:rsidRPr="00EF5A00" w:rsidRDefault="0008429C" w:rsidP="006A09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2776A9" w:rsidRPr="00EF5A00" w:rsidTr="0075357F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753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EF5A00" w:rsidRDefault="002776A9" w:rsidP="00753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753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753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753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776A9" w:rsidRPr="00EF5A00" w:rsidTr="0075357F">
        <w:trPr>
          <w:trHeight w:val="29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420A6B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B6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75357F">
        <w:trPr>
          <w:trHeight w:val="24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D823C2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75357F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753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 w:rsidR="007535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877AB6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753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753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7C6658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09E2">
        <w:trPr>
          <w:trHeight w:val="210"/>
        </w:trPr>
        <w:tc>
          <w:tcPr>
            <w:tcW w:w="9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76A9" w:rsidRPr="00EF5A00" w:rsidRDefault="0008429C" w:rsidP="006A0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Представительская деятельность</w:t>
            </w:r>
          </w:p>
        </w:tc>
      </w:tr>
      <w:tr w:rsidR="002776A9" w:rsidRPr="00EF5A00" w:rsidTr="006A435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мероприятий</w:t>
            </w:r>
          </w:p>
        </w:tc>
      </w:tr>
      <w:tr w:rsidR="002776A9" w:rsidRPr="00EF5A00" w:rsidTr="006A435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753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384131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r w:rsidRPr="00EF5A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8" w:rsidRPr="00EF5A00" w:rsidRDefault="00384131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9E2" w:rsidRPr="00EF5A00" w:rsidTr="00B979C1">
        <w:trPr>
          <w:trHeight w:val="361"/>
        </w:trPr>
        <w:tc>
          <w:tcPr>
            <w:tcW w:w="912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6A09E2" w:rsidRPr="00EF5A00" w:rsidRDefault="006A09E2" w:rsidP="006A09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Иные мероприятия</w:t>
            </w:r>
          </w:p>
        </w:tc>
      </w:tr>
      <w:tr w:rsidR="002776A9" w:rsidRPr="00EF5A00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 в СМИ: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5C6363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комментарии к законам и </w:t>
            </w: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законопроектам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в газетах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телевидении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EF5A00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радио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6A435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EF5A00" w:rsidRDefault="002776A9" w:rsidP="00753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мероприятия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B7403A" w:rsidRDefault="00384131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2497B" w:rsidRPr="00EF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6A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1280" w:rsidRDefault="00A61280" w:rsidP="00DA66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859" w:rsidRDefault="00236859" w:rsidP="00DA66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63C" w:rsidRPr="007F761E" w:rsidRDefault="00DA663C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61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                ___________                __________________</w:t>
      </w:r>
    </w:p>
    <w:p w:rsidR="00DA663C" w:rsidRPr="007F761E" w:rsidRDefault="00DA663C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D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F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                         ( Ф.И.О.)</w:t>
      </w:r>
    </w:p>
    <w:p w:rsidR="00AE3685" w:rsidRPr="007F761E" w:rsidRDefault="00AE3685" w:rsidP="00D823C2">
      <w:pPr>
        <w:tabs>
          <w:tab w:val="left" w:pos="0"/>
        </w:tabs>
        <w:spacing w:after="0"/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  <w:szCs w:val="28"/>
        </w:rPr>
        <w:tab/>
      </w:r>
    </w:p>
    <w:p w:rsidR="00AE3685" w:rsidRPr="007F761E" w:rsidRDefault="00AE3685" w:rsidP="00AE3685">
      <w:pPr>
        <w:tabs>
          <w:tab w:val="left" w:pos="0"/>
          <w:tab w:val="left" w:pos="709"/>
          <w:tab w:val="left" w:pos="993"/>
        </w:tabs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</w:rPr>
        <w:tab/>
      </w:r>
      <w:r w:rsidRPr="007F761E">
        <w:rPr>
          <w:color w:val="000000" w:themeColor="text1"/>
          <w:sz w:val="28"/>
        </w:rPr>
        <w:tab/>
      </w:r>
    </w:p>
    <w:sectPr w:rsidR="00AE3685" w:rsidRPr="007F761E" w:rsidSect="005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DF" w:rsidRDefault="00EA1DDF" w:rsidP="00DE6A8A">
      <w:pPr>
        <w:spacing w:after="0" w:line="240" w:lineRule="auto"/>
      </w:pPr>
      <w:r>
        <w:separator/>
      </w:r>
    </w:p>
  </w:endnote>
  <w:endnote w:type="continuationSeparator" w:id="1">
    <w:p w:rsidR="00EA1DDF" w:rsidRDefault="00EA1DDF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DF" w:rsidRDefault="00EA1DDF" w:rsidP="00DE6A8A">
      <w:pPr>
        <w:spacing w:after="0" w:line="240" w:lineRule="auto"/>
      </w:pPr>
      <w:r>
        <w:separator/>
      </w:r>
    </w:p>
  </w:footnote>
  <w:footnote w:type="continuationSeparator" w:id="1">
    <w:p w:rsidR="00EA1DDF" w:rsidRDefault="00EA1DDF" w:rsidP="00DE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DA4B"/>
    <w:multiLevelType w:val="multilevel"/>
    <w:tmpl w:val="2D8BDA75"/>
    <w:lvl w:ilvl="0">
      <w:start w:val="2"/>
      <w:numFmt w:val="decimal"/>
      <w:lvlText w:val="%1."/>
      <w:lvlJc w:val="left"/>
      <w:pPr>
        <w:tabs>
          <w:tab w:val="num" w:pos="1069"/>
        </w:tabs>
        <w:ind w:firstLine="708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3A4A4D"/>
    <w:multiLevelType w:val="hybridMultilevel"/>
    <w:tmpl w:val="D5B4D790"/>
    <w:lvl w:ilvl="0" w:tplc="7626E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323B8"/>
    <w:multiLevelType w:val="hybridMultilevel"/>
    <w:tmpl w:val="181EA240"/>
    <w:lvl w:ilvl="0" w:tplc="E550E75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220AE"/>
    <w:rsid w:val="00023445"/>
    <w:rsid w:val="000316A2"/>
    <w:rsid w:val="00031B7B"/>
    <w:rsid w:val="00033450"/>
    <w:rsid w:val="0003360A"/>
    <w:rsid w:val="000443FF"/>
    <w:rsid w:val="000444E1"/>
    <w:rsid w:val="000471D2"/>
    <w:rsid w:val="00050136"/>
    <w:rsid w:val="00064661"/>
    <w:rsid w:val="00075445"/>
    <w:rsid w:val="000807F1"/>
    <w:rsid w:val="000815F7"/>
    <w:rsid w:val="000827BE"/>
    <w:rsid w:val="0008296F"/>
    <w:rsid w:val="0008429C"/>
    <w:rsid w:val="000B2D66"/>
    <w:rsid w:val="000B5345"/>
    <w:rsid w:val="000B5657"/>
    <w:rsid w:val="000B5A79"/>
    <w:rsid w:val="000B6997"/>
    <w:rsid w:val="000C1B11"/>
    <w:rsid w:val="000C1E83"/>
    <w:rsid w:val="000C751E"/>
    <w:rsid w:val="000F1A3F"/>
    <w:rsid w:val="000F6568"/>
    <w:rsid w:val="00105605"/>
    <w:rsid w:val="00113EE8"/>
    <w:rsid w:val="0015575C"/>
    <w:rsid w:val="0017186C"/>
    <w:rsid w:val="00176F5B"/>
    <w:rsid w:val="00185B46"/>
    <w:rsid w:val="00192AC6"/>
    <w:rsid w:val="001B1220"/>
    <w:rsid w:val="001B4B6C"/>
    <w:rsid w:val="001C2F84"/>
    <w:rsid w:val="001D0602"/>
    <w:rsid w:val="00205278"/>
    <w:rsid w:val="00221ADC"/>
    <w:rsid w:val="00224C1D"/>
    <w:rsid w:val="0023203B"/>
    <w:rsid w:val="00235292"/>
    <w:rsid w:val="00236694"/>
    <w:rsid w:val="00236859"/>
    <w:rsid w:val="0024378D"/>
    <w:rsid w:val="00256AEA"/>
    <w:rsid w:val="00260730"/>
    <w:rsid w:val="002670BC"/>
    <w:rsid w:val="002776A9"/>
    <w:rsid w:val="00297FFD"/>
    <w:rsid w:val="002A752E"/>
    <w:rsid w:val="002B2633"/>
    <w:rsid w:val="002C5CBF"/>
    <w:rsid w:val="002F1CAD"/>
    <w:rsid w:val="002F341B"/>
    <w:rsid w:val="003066C0"/>
    <w:rsid w:val="00327AAA"/>
    <w:rsid w:val="00330F29"/>
    <w:rsid w:val="00344FF4"/>
    <w:rsid w:val="00345E7D"/>
    <w:rsid w:val="00356F57"/>
    <w:rsid w:val="00363723"/>
    <w:rsid w:val="00377E92"/>
    <w:rsid w:val="00384131"/>
    <w:rsid w:val="003925EB"/>
    <w:rsid w:val="00393406"/>
    <w:rsid w:val="003A2B7B"/>
    <w:rsid w:val="003A5BB2"/>
    <w:rsid w:val="003B3883"/>
    <w:rsid w:val="003D659F"/>
    <w:rsid w:val="003D6DB0"/>
    <w:rsid w:val="003D7CFB"/>
    <w:rsid w:val="003F67D1"/>
    <w:rsid w:val="00400626"/>
    <w:rsid w:val="004127FC"/>
    <w:rsid w:val="00415CF3"/>
    <w:rsid w:val="00417308"/>
    <w:rsid w:val="00420A6B"/>
    <w:rsid w:val="00435812"/>
    <w:rsid w:val="004508B6"/>
    <w:rsid w:val="00465D9C"/>
    <w:rsid w:val="004735EE"/>
    <w:rsid w:val="00481247"/>
    <w:rsid w:val="004821D0"/>
    <w:rsid w:val="004839D9"/>
    <w:rsid w:val="004945AD"/>
    <w:rsid w:val="00497F99"/>
    <w:rsid w:val="004B5D3C"/>
    <w:rsid w:val="004D1092"/>
    <w:rsid w:val="004D2169"/>
    <w:rsid w:val="004D5EDC"/>
    <w:rsid w:val="004E2BA5"/>
    <w:rsid w:val="004F3EA2"/>
    <w:rsid w:val="005140B9"/>
    <w:rsid w:val="00514B2F"/>
    <w:rsid w:val="00517572"/>
    <w:rsid w:val="00520CEE"/>
    <w:rsid w:val="0054102C"/>
    <w:rsid w:val="005459A2"/>
    <w:rsid w:val="00560574"/>
    <w:rsid w:val="00563D1C"/>
    <w:rsid w:val="00586F77"/>
    <w:rsid w:val="005A0699"/>
    <w:rsid w:val="005A6E6D"/>
    <w:rsid w:val="005C3552"/>
    <w:rsid w:val="005C4E84"/>
    <w:rsid w:val="005C6363"/>
    <w:rsid w:val="0061463D"/>
    <w:rsid w:val="00615E37"/>
    <w:rsid w:val="0061620B"/>
    <w:rsid w:val="00624A72"/>
    <w:rsid w:val="00646C8F"/>
    <w:rsid w:val="00647C21"/>
    <w:rsid w:val="006527CD"/>
    <w:rsid w:val="00664E21"/>
    <w:rsid w:val="00693C13"/>
    <w:rsid w:val="00694F61"/>
    <w:rsid w:val="006A09E2"/>
    <w:rsid w:val="006A1A6F"/>
    <w:rsid w:val="006A3270"/>
    <w:rsid w:val="006A4359"/>
    <w:rsid w:val="006A7323"/>
    <w:rsid w:val="006B3236"/>
    <w:rsid w:val="006C02A7"/>
    <w:rsid w:val="006E3BFD"/>
    <w:rsid w:val="00703ECE"/>
    <w:rsid w:val="007365A2"/>
    <w:rsid w:val="0075357F"/>
    <w:rsid w:val="00777795"/>
    <w:rsid w:val="00780787"/>
    <w:rsid w:val="00783196"/>
    <w:rsid w:val="00787CF3"/>
    <w:rsid w:val="00792E82"/>
    <w:rsid w:val="007A1D50"/>
    <w:rsid w:val="007B4EE3"/>
    <w:rsid w:val="007C5B65"/>
    <w:rsid w:val="007C6658"/>
    <w:rsid w:val="007C6B17"/>
    <w:rsid w:val="007E7E2A"/>
    <w:rsid w:val="007F0412"/>
    <w:rsid w:val="007F761E"/>
    <w:rsid w:val="00810FBB"/>
    <w:rsid w:val="0081205A"/>
    <w:rsid w:val="00815378"/>
    <w:rsid w:val="008231A0"/>
    <w:rsid w:val="00824774"/>
    <w:rsid w:val="008318B8"/>
    <w:rsid w:val="008329DB"/>
    <w:rsid w:val="008354F6"/>
    <w:rsid w:val="008403B2"/>
    <w:rsid w:val="00841F78"/>
    <w:rsid w:val="00866304"/>
    <w:rsid w:val="00876D04"/>
    <w:rsid w:val="00877AB6"/>
    <w:rsid w:val="008959FC"/>
    <w:rsid w:val="008B0518"/>
    <w:rsid w:val="008B0D6D"/>
    <w:rsid w:val="008B6AC9"/>
    <w:rsid w:val="008C660E"/>
    <w:rsid w:val="008D5EAA"/>
    <w:rsid w:val="008F6CD5"/>
    <w:rsid w:val="00920773"/>
    <w:rsid w:val="0092294E"/>
    <w:rsid w:val="0092497B"/>
    <w:rsid w:val="00927982"/>
    <w:rsid w:val="00931080"/>
    <w:rsid w:val="009447BB"/>
    <w:rsid w:val="009522EC"/>
    <w:rsid w:val="009641A6"/>
    <w:rsid w:val="00977D41"/>
    <w:rsid w:val="0098621F"/>
    <w:rsid w:val="009A28A6"/>
    <w:rsid w:val="009B10DD"/>
    <w:rsid w:val="009B2C44"/>
    <w:rsid w:val="009B3301"/>
    <w:rsid w:val="009B3F0E"/>
    <w:rsid w:val="009B5A11"/>
    <w:rsid w:val="009C069E"/>
    <w:rsid w:val="009C5A08"/>
    <w:rsid w:val="009E3EB1"/>
    <w:rsid w:val="009F623B"/>
    <w:rsid w:val="009F6535"/>
    <w:rsid w:val="00A05CBC"/>
    <w:rsid w:val="00A23490"/>
    <w:rsid w:val="00A541AA"/>
    <w:rsid w:val="00A5731B"/>
    <w:rsid w:val="00A603C1"/>
    <w:rsid w:val="00A61280"/>
    <w:rsid w:val="00A62490"/>
    <w:rsid w:val="00A63B14"/>
    <w:rsid w:val="00A66D64"/>
    <w:rsid w:val="00A8036E"/>
    <w:rsid w:val="00A807EA"/>
    <w:rsid w:val="00A92F1D"/>
    <w:rsid w:val="00A95D40"/>
    <w:rsid w:val="00A97BA4"/>
    <w:rsid w:val="00AA477E"/>
    <w:rsid w:val="00AA5DD1"/>
    <w:rsid w:val="00AE0948"/>
    <w:rsid w:val="00AE3685"/>
    <w:rsid w:val="00AE5987"/>
    <w:rsid w:val="00AE5E7F"/>
    <w:rsid w:val="00AE761F"/>
    <w:rsid w:val="00AF076E"/>
    <w:rsid w:val="00AF3F4E"/>
    <w:rsid w:val="00B10D90"/>
    <w:rsid w:val="00B27A5F"/>
    <w:rsid w:val="00B51517"/>
    <w:rsid w:val="00B53DF9"/>
    <w:rsid w:val="00B73117"/>
    <w:rsid w:val="00B7403A"/>
    <w:rsid w:val="00B778A5"/>
    <w:rsid w:val="00B817E7"/>
    <w:rsid w:val="00B8252A"/>
    <w:rsid w:val="00BC08A2"/>
    <w:rsid w:val="00BC1815"/>
    <w:rsid w:val="00BC3468"/>
    <w:rsid w:val="00BC3CA1"/>
    <w:rsid w:val="00BD3A17"/>
    <w:rsid w:val="00BE4C29"/>
    <w:rsid w:val="00C01DA2"/>
    <w:rsid w:val="00C21701"/>
    <w:rsid w:val="00C2661B"/>
    <w:rsid w:val="00C3064C"/>
    <w:rsid w:val="00C419D3"/>
    <w:rsid w:val="00C51AC0"/>
    <w:rsid w:val="00C66763"/>
    <w:rsid w:val="00C676A6"/>
    <w:rsid w:val="00C74F7C"/>
    <w:rsid w:val="00CB0CA8"/>
    <w:rsid w:val="00CB72FE"/>
    <w:rsid w:val="00CC101D"/>
    <w:rsid w:val="00CD3766"/>
    <w:rsid w:val="00D14900"/>
    <w:rsid w:val="00D17808"/>
    <w:rsid w:val="00D2326F"/>
    <w:rsid w:val="00D25288"/>
    <w:rsid w:val="00D3359A"/>
    <w:rsid w:val="00D56716"/>
    <w:rsid w:val="00D61F59"/>
    <w:rsid w:val="00D73011"/>
    <w:rsid w:val="00D77807"/>
    <w:rsid w:val="00D823C2"/>
    <w:rsid w:val="00D8250A"/>
    <w:rsid w:val="00D86A18"/>
    <w:rsid w:val="00D9035B"/>
    <w:rsid w:val="00D976BA"/>
    <w:rsid w:val="00D9791F"/>
    <w:rsid w:val="00DA663C"/>
    <w:rsid w:val="00DA775C"/>
    <w:rsid w:val="00DB7108"/>
    <w:rsid w:val="00DC23C3"/>
    <w:rsid w:val="00DC5CF1"/>
    <w:rsid w:val="00DE6A8A"/>
    <w:rsid w:val="00E066B1"/>
    <w:rsid w:val="00E13264"/>
    <w:rsid w:val="00E40F57"/>
    <w:rsid w:val="00E46DEF"/>
    <w:rsid w:val="00E479BD"/>
    <w:rsid w:val="00E64B15"/>
    <w:rsid w:val="00E65ECA"/>
    <w:rsid w:val="00E76E85"/>
    <w:rsid w:val="00E82CCD"/>
    <w:rsid w:val="00EA1165"/>
    <w:rsid w:val="00EA1DDF"/>
    <w:rsid w:val="00EB5ADC"/>
    <w:rsid w:val="00EC3E6E"/>
    <w:rsid w:val="00ED0C99"/>
    <w:rsid w:val="00EE19DD"/>
    <w:rsid w:val="00EE742F"/>
    <w:rsid w:val="00EF3A7B"/>
    <w:rsid w:val="00EF5A00"/>
    <w:rsid w:val="00F204E6"/>
    <w:rsid w:val="00F220C6"/>
    <w:rsid w:val="00F25ED3"/>
    <w:rsid w:val="00F337E4"/>
    <w:rsid w:val="00F35594"/>
    <w:rsid w:val="00F4630D"/>
    <w:rsid w:val="00F56919"/>
    <w:rsid w:val="00F64D0F"/>
    <w:rsid w:val="00F774C5"/>
    <w:rsid w:val="00FC03CA"/>
    <w:rsid w:val="00FC08B1"/>
    <w:rsid w:val="00FD062A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paragraph" w:styleId="1">
    <w:name w:val="heading 1"/>
    <w:basedOn w:val="a"/>
    <w:next w:val="a"/>
    <w:link w:val="10"/>
    <w:uiPriority w:val="9"/>
    <w:qFormat/>
    <w:rsid w:val="009B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9B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204E6"/>
    <w:pPr>
      <w:spacing w:after="0" w:line="240" w:lineRule="auto"/>
    </w:pPr>
  </w:style>
  <w:style w:type="character" w:styleId="ac">
    <w:name w:val="Strong"/>
    <w:basedOn w:val="a0"/>
    <w:uiPriority w:val="22"/>
    <w:qFormat/>
    <w:rsid w:val="00344FF4"/>
    <w:rPr>
      <w:b/>
      <w:bCs/>
    </w:rPr>
  </w:style>
  <w:style w:type="paragraph" w:customStyle="1" w:styleId="ConsNormal">
    <w:name w:val="ConsNormal"/>
    <w:rsid w:val="00297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4E2BA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4E2BA5"/>
    <w:rPr>
      <w:rFonts w:ascii="Times New Roman" w:hAnsi="Times New Roman" w:cs="Times New Roman"/>
      <w:sz w:val="28"/>
      <w:szCs w:val="28"/>
    </w:rPr>
  </w:style>
  <w:style w:type="character" w:customStyle="1" w:styleId="1Text">
    <w:name w:val="Основной текст1 Text"/>
    <w:basedOn w:val="a0"/>
    <w:uiPriority w:val="99"/>
    <w:rsid w:val="004E2BA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672B-D265-404A-B1A6-6323CD15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43</cp:revision>
  <cp:lastPrinted>2021-02-12T06:13:00Z</cp:lastPrinted>
  <dcterms:created xsi:type="dcterms:W3CDTF">2021-02-11T07:09:00Z</dcterms:created>
  <dcterms:modified xsi:type="dcterms:W3CDTF">2021-02-12T06:13:00Z</dcterms:modified>
</cp:coreProperties>
</file>